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9F" w:rsidRDefault="003179AD" w:rsidP="003179AD">
      <w:pPr>
        <w:jc w:val="center"/>
        <w:rPr>
          <w:rFonts w:ascii="Times New Roman" w:eastAsia="Calibri" w:hAnsi="Times New Roman" w:cs="Times New Roman"/>
          <w:szCs w:val="40"/>
        </w:rPr>
      </w:pPr>
      <w:r w:rsidRPr="003179AD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Завсадиком\Pictures\2018-12-10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садиком\Pictures\2018-12-10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AD" w:rsidRPr="00DA20A1" w:rsidRDefault="003179AD" w:rsidP="003179AD">
      <w:pPr>
        <w:jc w:val="center"/>
        <w:rPr>
          <w:rFonts w:ascii="Times New Roman" w:eastAsia="Calibri" w:hAnsi="Times New Roman" w:cs="Times New Roman"/>
          <w:szCs w:val="40"/>
        </w:rPr>
      </w:pPr>
      <w:bookmarkStart w:id="0" w:name="_GoBack"/>
      <w:bookmarkEnd w:id="0"/>
    </w:p>
    <w:p w:rsidR="00EC57BD" w:rsidRDefault="00EC57BD" w:rsidP="00FF0E9F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7BD" w:rsidRDefault="00EC57BD" w:rsidP="00FF0E9F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9F" w:rsidRPr="00EC57BD" w:rsidRDefault="00FF0E9F" w:rsidP="00EC57BD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F0E9F" w:rsidRDefault="00FF0E9F" w:rsidP="00FF0E9F">
      <w:pPr>
        <w:pStyle w:val="Default"/>
        <w:rPr>
          <w:color w:val="auto"/>
        </w:rPr>
      </w:pPr>
    </w:p>
    <w:p w:rsidR="00FF0E9F" w:rsidRDefault="00FF0E9F" w:rsidP="00640688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Математический тренажёр </w:t>
      </w:r>
      <w:proofErr w:type="gramStart"/>
      <w:r>
        <w:rPr>
          <w:color w:val="auto"/>
          <w:sz w:val="23"/>
          <w:szCs w:val="23"/>
        </w:rPr>
        <w:t>Мат-Решка</w:t>
      </w:r>
      <w:proofErr w:type="gramEnd"/>
      <w:r>
        <w:rPr>
          <w:color w:val="auto"/>
          <w:sz w:val="23"/>
          <w:szCs w:val="23"/>
        </w:rPr>
        <w:t xml:space="preserve"> разработан в полном соответствии с новым Федеральным государственным образовательным стандартом начального общего образования, в основе которого лежит системно-</w:t>
      </w:r>
      <w:proofErr w:type="spellStart"/>
      <w:r>
        <w:rPr>
          <w:color w:val="auto"/>
          <w:sz w:val="23"/>
          <w:szCs w:val="23"/>
        </w:rPr>
        <w:t>деятельностный</w:t>
      </w:r>
      <w:proofErr w:type="spellEnd"/>
      <w:r>
        <w:rPr>
          <w:color w:val="auto"/>
          <w:sz w:val="23"/>
          <w:szCs w:val="23"/>
        </w:rPr>
        <w:t xml:space="preserve"> подход, предполагающий учёт индивидуальных, возрастных, психологических и физиологических особенностей детей. Тренажёр даёт каждому учащемуся возможность получать знания и совершенствовать свои умения в собственном темпе, соответствующем его способностям и уровню подготовленности. </w:t>
      </w:r>
    </w:p>
    <w:p w:rsidR="00FF0E9F" w:rsidRDefault="00FF0E9F" w:rsidP="00640688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Цель: </w:t>
      </w:r>
    </w:p>
    <w:p w:rsidR="00FF0E9F" w:rsidRDefault="00FF0E9F" w:rsidP="0064068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FF0E9F" w:rsidRDefault="00FF0E9F" w:rsidP="0064068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</w:t>
      </w:r>
    </w:p>
    <w:p w:rsidR="00FF0E9F" w:rsidRDefault="00FF0E9F" w:rsidP="0064068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 </w:t>
      </w:r>
    </w:p>
    <w:p w:rsidR="00FF0E9F" w:rsidRDefault="00FF0E9F" w:rsidP="0064068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</w:p>
    <w:p w:rsidR="00FF0E9F" w:rsidRDefault="00FF0E9F" w:rsidP="00640688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Задачи курса </w:t>
      </w:r>
    </w:p>
    <w:p w:rsidR="00FF0E9F" w:rsidRDefault="00FF0E9F" w:rsidP="0064068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 </w:t>
      </w:r>
    </w:p>
    <w:p w:rsidR="00FF0E9F" w:rsidRDefault="00FF0E9F" w:rsidP="0064068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овладение учащимися начальных классов основами математического языка для описания разнообразных предметов и явлений окружающего мира; </w:t>
      </w:r>
    </w:p>
    <w:p w:rsidR="00FF0E9F" w:rsidRPr="00640688" w:rsidRDefault="00FF0E9F" w:rsidP="0064068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усвоение общего приема решения задач как универсального действия, умения выстраивать </w:t>
      </w:r>
      <w:r w:rsidRPr="00640688">
        <w:rPr>
          <w:color w:val="auto"/>
          <w:sz w:val="23"/>
          <w:szCs w:val="23"/>
        </w:rPr>
        <w:t xml:space="preserve">логические цепочки рассуждений, алгоритмы выполняемых действий; </w:t>
      </w:r>
    </w:p>
    <w:p w:rsidR="00FF0E9F" w:rsidRPr="00640688" w:rsidRDefault="00FF0E9F" w:rsidP="006406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688">
        <w:rPr>
          <w:rFonts w:ascii="Times New Roman" w:hAnsi="Times New Roman" w:cs="Times New Roman"/>
          <w:sz w:val="23"/>
          <w:szCs w:val="23"/>
        </w:rPr>
        <w:t>•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FF0E9F" w:rsidRPr="00FF0E9F" w:rsidRDefault="00FF0E9F" w:rsidP="006406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часов, отпущенных на занятия</w:t>
      </w:r>
    </w:p>
    <w:p w:rsidR="00FF0E9F" w:rsidRDefault="00FF0E9F" w:rsidP="00640688">
      <w:pPr>
        <w:pStyle w:val="Default"/>
        <w:jc w:val="both"/>
        <w:rPr>
          <w:color w:val="auto"/>
        </w:rPr>
      </w:pPr>
    </w:p>
    <w:p w:rsidR="00FF0E9F" w:rsidRDefault="00FF0E9F" w:rsidP="0064068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Занятия включены в сетку внеурочных занятий</w:t>
      </w:r>
      <w:r w:rsidR="00C70C5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матема</w:t>
      </w:r>
      <w:r w:rsidR="00C70C51">
        <w:rPr>
          <w:color w:val="auto"/>
          <w:sz w:val="23"/>
          <w:szCs w:val="23"/>
        </w:rPr>
        <w:t xml:space="preserve">тического кружка 1 раз в неделю, </w:t>
      </w:r>
      <w:r>
        <w:rPr>
          <w:color w:val="auto"/>
          <w:sz w:val="23"/>
          <w:szCs w:val="23"/>
        </w:rPr>
        <w:t>итого в 1</w:t>
      </w:r>
      <w:r w:rsidR="00C70C51">
        <w:rPr>
          <w:color w:val="auto"/>
          <w:sz w:val="23"/>
          <w:szCs w:val="23"/>
        </w:rPr>
        <w:t xml:space="preserve"> классе - 33</w:t>
      </w:r>
      <w:r>
        <w:rPr>
          <w:color w:val="auto"/>
          <w:sz w:val="23"/>
          <w:szCs w:val="23"/>
        </w:rPr>
        <w:t xml:space="preserve"> часа </w:t>
      </w:r>
      <w:r w:rsidR="00C70C51">
        <w:rPr>
          <w:color w:val="auto"/>
          <w:sz w:val="23"/>
          <w:szCs w:val="23"/>
        </w:rPr>
        <w:t xml:space="preserve">(с 13 октября), во 2 классе - 34 часа и в 3 классе 34 часа в год, в 4 классе - 34 часа </w:t>
      </w:r>
      <w:r>
        <w:rPr>
          <w:color w:val="auto"/>
          <w:sz w:val="23"/>
          <w:szCs w:val="23"/>
        </w:rPr>
        <w:t>в год.</w:t>
      </w:r>
    </w:p>
    <w:p w:rsidR="00C70C51" w:rsidRPr="00C70C51" w:rsidRDefault="00C70C51" w:rsidP="00640688">
      <w:pPr>
        <w:pStyle w:val="Default"/>
        <w:jc w:val="both"/>
        <w:rPr>
          <w:color w:val="auto"/>
          <w:sz w:val="23"/>
          <w:szCs w:val="23"/>
        </w:rPr>
      </w:pP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b/>
          <w:bCs/>
          <w:sz w:val="23"/>
          <w:szCs w:val="23"/>
        </w:rPr>
        <w:t xml:space="preserve">Планируемые результаты изучения курса: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Личностными </w:t>
      </w:r>
      <w:r w:rsidRPr="00C70C51">
        <w:rPr>
          <w:rFonts w:ascii="Times New Roman" w:hAnsi="Times New Roman" w:cs="Times New Roman"/>
          <w:sz w:val="23"/>
          <w:szCs w:val="23"/>
        </w:rPr>
        <w:t xml:space="preserve">результатами обучения учащихся являются: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самостоятельность мышления; умение устанавливать, с какими учебными задачами ученик может самостоятельно успешно справиться;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готовность и способность к саморазвитию;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lastRenderedPageBreak/>
        <w:t xml:space="preserve">• сформированность мотивации к обучению;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способность характеризовать и оценивать собственные математические знания и умения;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заинтересованность в расширении и углублении получаемых математических знаний;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способность преодолевать трудности, доводить начатую работу до ее завершения;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способность к самоорганизации;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0C51">
        <w:rPr>
          <w:rFonts w:ascii="Times New Roman" w:hAnsi="Times New Roman" w:cs="Times New Roman"/>
          <w:b/>
          <w:bCs/>
          <w:i/>
          <w:iCs/>
          <w:sz w:val="23"/>
          <w:szCs w:val="23"/>
        </w:rPr>
        <w:t>Метапредметными</w:t>
      </w:r>
      <w:proofErr w:type="spellEnd"/>
      <w:r w:rsidRPr="00C70C5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C70C51">
        <w:rPr>
          <w:rFonts w:ascii="Times New Roman" w:hAnsi="Times New Roman" w:cs="Times New Roman"/>
          <w:sz w:val="23"/>
          <w:szCs w:val="23"/>
        </w:rPr>
        <w:t xml:space="preserve">результатами обучения являются: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владение основными методами познания окружающего мира (наблюдение, сравнение, анализ, синтез, обобщение, моделирование);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понимание и принятие учебной задачи, поиск и нахождение способов ее решения;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планирование, контроль и оценка учебных действий; определение наиболее эффективного способа достижения результата;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выполнение учебных действий в разных формах (практические работы, работа с моделями и др.);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создание моделей изучаемых объектов с использованием знаково-символических средств;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понимание причины неуспешной учебной деятельности и способность конструктивно действовать в условиях неуспеха;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адекватное оценивание результатов своей деятельности;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активное использование математической речи для решения разнообразных коммуникативных задач;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готовность слушать собеседника, вести диалог; </w:t>
      </w:r>
    </w:p>
    <w:p w:rsid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• умение работать в информационной среде.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70C51">
        <w:rPr>
          <w:rFonts w:ascii="Times New Roman" w:hAnsi="Times New Roman" w:cs="Times New Roman"/>
          <w:b/>
          <w:sz w:val="23"/>
          <w:szCs w:val="23"/>
        </w:rPr>
        <w:t>Ожидаемый результат</w:t>
      </w:r>
      <w:r>
        <w:rPr>
          <w:rFonts w:ascii="Times New Roman" w:hAnsi="Times New Roman" w:cs="Times New Roman"/>
          <w:b/>
          <w:sz w:val="23"/>
          <w:szCs w:val="23"/>
        </w:rPr>
        <w:t xml:space="preserve"> н</w:t>
      </w:r>
      <w:r w:rsidRPr="00C70C51">
        <w:rPr>
          <w:rFonts w:ascii="Times New Roman" w:hAnsi="Times New Roman" w:cs="Times New Roman"/>
          <w:sz w:val="23"/>
          <w:szCs w:val="23"/>
        </w:rPr>
        <w:t xml:space="preserve">а выходе из начальной </w:t>
      </w:r>
      <w:proofErr w:type="gramStart"/>
      <w:r w:rsidRPr="00C70C51">
        <w:rPr>
          <w:rFonts w:ascii="Times New Roman" w:hAnsi="Times New Roman" w:cs="Times New Roman"/>
          <w:sz w:val="23"/>
          <w:szCs w:val="23"/>
        </w:rPr>
        <w:t xml:space="preserve">школы </w:t>
      </w:r>
      <w:r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C70C51" w:rsidRDefault="00C70C51" w:rsidP="00640688">
      <w:pPr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>• овладение основами логического и алгоритмического мышления, пространственного воображения и математической речи;</w:t>
      </w:r>
    </w:p>
    <w:p w:rsidR="00C70C51" w:rsidRPr="00C70C51" w:rsidRDefault="00C70C51" w:rsidP="00640688">
      <w:pPr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умение применять полученные математические знания для решения </w:t>
      </w:r>
      <w:proofErr w:type="spellStart"/>
      <w:r w:rsidRPr="00C70C51">
        <w:rPr>
          <w:rFonts w:ascii="Times New Roman" w:hAnsi="Times New Roman" w:cs="Times New Roman"/>
          <w:sz w:val="23"/>
          <w:szCs w:val="23"/>
        </w:rPr>
        <w:t>учебнопознавательных</w:t>
      </w:r>
      <w:proofErr w:type="spellEnd"/>
      <w:r w:rsidRPr="00C70C51">
        <w:rPr>
          <w:rFonts w:ascii="Times New Roman" w:hAnsi="Times New Roman" w:cs="Times New Roman"/>
          <w:sz w:val="23"/>
          <w:szCs w:val="23"/>
        </w:rPr>
        <w:t xml:space="preserve">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 </w:t>
      </w:r>
    </w:p>
    <w:p w:rsidR="00C70C51" w:rsidRPr="00C70C51" w:rsidRDefault="00C70C51" w:rsidP="00640688">
      <w:pPr>
        <w:pStyle w:val="Default"/>
        <w:jc w:val="both"/>
      </w:pPr>
      <w:r w:rsidRPr="00C70C51">
        <w:rPr>
          <w:sz w:val="23"/>
          <w:szCs w:val="23"/>
        </w:rPr>
        <w:t>• овладение устными и письменными алгоритмами выполнения арифметических действий с целыми неотрицательными числами, умениями вычислять значения</w:t>
      </w:r>
      <w:r w:rsidRPr="00C70C51">
        <w:t xml:space="preserve"> </w:t>
      </w:r>
      <w:r w:rsidRPr="00C70C51">
        <w:rPr>
          <w:sz w:val="23"/>
          <w:szCs w:val="23"/>
        </w:rPr>
        <w:t xml:space="preserve">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 </w:t>
      </w:r>
    </w:p>
    <w:p w:rsidR="00C70C51" w:rsidRDefault="00C70C51" w:rsidP="00640688">
      <w:pPr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>•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b/>
          <w:bCs/>
          <w:sz w:val="23"/>
          <w:szCs w:val="23"/>
        </w:rPr>
        <w:t>Содержание курса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Важной частью мотивирования ребенка к работе в системе является возможность вызвать друга на соревнование. Система сама определит, кто из учеников выполнил урок примерно на одном уровне и предложит им посоревноваться - выполнить этот урок ещё раз, улучшив свой результат или время работы с уроком. Это позволяет привлечь ученика к работе в режиме «Повторения».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Очки, заработанные учеником в процессе выполнения уроков, он может «потратить» в интерактивном магазине - украсить свою «личную комнату» завести в ней любимцев и ухаживать за ними. Кроме того, очки можно потратить в игровом пространстве, оснащенном разнообразными математическими играми и развлечениями.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0C51">
        <w:rPr>
          <w:rFonts w:ascii="Times New Roman" w:hAnsi="Times New Roman" w:cs="Times New Roman"/>
          <w:b/>
          <w:bCs/>
          <w:sz w:val="23"/>
          <w:szCs w:val="23"/>
        </w:rPr>
        <w:lastRenderedPageBreak/>
        <w:t>Мат-Решка</w:t>
      </w:r>
      <w:proofErr w:type="gramEnd"/>
      <w:r w:rsidRPr="00C70C5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70C51">
        <w:rPr>
          <w:rFonts w:ascii="Times New Roman" w:hAnsi="Times New Roman" w:cs="Times New Roman"/>
          <w:sz w:val="23"/>
          <w:szCs w:val="23"/>
        </w:rPr>
        <w:t xml:space="preserve">имеет обширную справочную систему помощи и для ребенка (подсказки "репетитора"), и для его родителей, и для учителей (руководства и методические комментарии к урокам).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b/>
          <w:bCs/>
          <w:sz w:val="23"/>
          <w:szCs w:val="23"/>
        </w:rPr>
        <w:t xml:space="preserve">Интерактивный словарь математических терминов </w:t>
      </w:r>
      <w:r w:rsidRPr="00C70C51">
        <w:rPr>
          <w:rFonts w:ascii="Times New Roman" w:hAnsi="Times New Roman" w:cs="Times New Roman"/>
          <w:sz w:val="23"/>
          <w:szCs w:val="23"/>
        </w:rPr>
        <w:t xml:space="preserve">позволяет ребенку самому выяснить значение нужного слова в любой момент работы с программой.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0C51">
        <w:rPr>
          <w:rFonts w:ascii="Times New Roman" w:hAnsi="Times New Roman" w:cs="Times New Roman"/>
          <w:sz w:val="23"/>
          <w:szCs w:val="23"/>
        </w:rPr>
        <w:t>Мат-Решка</w:t>
      </w:r>
      <w:proofErr w:type="gramEnd"/>
      <w:r w:rsidRPr="00C70C51">
        <w:rPr>
          <w:rFonts w:ascii="Times New Roman" w:hAnsi="Times New Roman" w:cs="Times New Roman"/>
          <w:sz w:val="23"/>
          <w:szCs w:val="23"/>
        </w:rPr>
        <w:t xml:space="preserve"> позволяет каждому ребёнку двигаться по собственной траектории обучения в соответствии с его способностями и интересами. </w:t>
      </w:r>
      <w:proofErr w:type="gramStart"/>
      <w:r w:rsidRPr="00C70C51">
        <w:rPr>
          <w:rFonts w:ascii="Times New Roman" w:hAnsi="Times New Roman" w:cs="Times New Roman"/>
          <w:sz w:val="23"/>
          <w:szCs w:val="23"/>
        </w:rPr>
        <w:t>Мат-Решка</w:t>
      </w:r>
      <w:proofErr w:type="gramEnd"/>
      <w:r w:rsidRPr="00C70C51">
        <w:rPr>
          <w:rFonts w:ascii="Times New Roman" w:hAnsi="Times New Roman" w:cs="Times New Roman"/>
          <w:sz w:val="23"/>
          <w:szCs w:val="23"/>
        </w:rPr>
        <w:t xml:space="preserve"> придаёт уверенность отстающим и даёт дополнительную нагрузку сильным. Благодаря Интернету программа доступна и в школе, и дома в любое время. Использование </w:t>
      </w:r>
      <w:proofErr w:type="gramStart"/>
      <w:r w:rsidRPr="00C70C51">
        <w:rPr>
          <w:rFonts w:ascii="Times New Roman" w:hAnsi="Times New Roman" w:cs="Times New Roman"/>
          <w:sz w:val="23"/>
          <w:szCs w:val="23"/>
        </w:rPr>
        <w:t>Мат-Решки</w:t>
      </w:r>
      <w:proofErr w:type="gramEnd"/>
      <w:r w:rsidRPr="00C70C51">
        <w:rPr>
          <w:rFonts w:ascii="Times New Roman" w:hAnsi="Times New Roman" w:cs="Times New Roman"/>
          <w:sz w:val="23"/>
          <w:szCs w:val="23"/>
        </w:rPr>
        <w:t xml:space="preserve"> повышает результативность обучения, предоставляет все необходимые для этого инструменты и методическую поддержку, объединяет усилия учителей и родителей.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Библиотека заданий </w:t>
      </w:r>
      <w:proofErr w:type="gramStart"/>
      <w:r w:rsidRPr="00C70C51">
        <w:rPr>
          <w:rFonts w:ascii="Times New Roman" w:hAnsi="Times New Roman" w:cs="Times New Roman"/>
          <w:sz w:val="23"/>
          <w:szCs w:val="23"/>
        </w:rPr>
        <w:t>Мат-Решка</w:t>
      </w:r>
      <w:proofErr w:type="gramEnd"/>
      <w:r w:rsidRPr="00C70C51">
        <w:rPr>
          <w:rFonts w:ascii="Times New Roman" w:hAnsi="Times New Roman" w:cs="Times New Roman"/>
          <w:sz w:val="23"/>
          <w:szCs w:val="23"/>
        </w:rPr>
        <w:t xml:space="preserve"> содержит более 1200 разнообразных и интересных уроков, которые охватывают большую часть тем математики для начальной школы и помогают заинтересовать детей изучением этого предмета. При этом использование учителем Библиотеки заданий не противоречит тому, что ученики класса самостоятельно работают с тренажёром - две составляющие пакета программ </w:t>
      </w:r>
      <w:proofErr w:type="gramStart"/>
      <w:r w:rsidRPr="00C70C51">
        <w:rPr>
          <w:rFonts w:ascii="Times New Roman" w:hAnsi="Times New Roman" w:cs="Times New Roman"/>
          <w:sz w:val="23"/>
          <w:szCs w:val="23"/>
        </w:rPr>
        <w:t>Мат-Решка</w:t>
      </w:r>
      <w:proofErr w:type="gramEnd"/>
      <w:r w:rsidRPr="00C70C51">
        <w:rPr>
          <w:rFonts w:ascii="Times New Roman" w:hAnsi="Times New Roman" w:cs="Times New Roman"/>
          <w:sz w:val="23"/>
          <w:szCs w:val="23"/>
        </w:rPr>
        <w:t xml:space="preserve"> прекрасно дополняют друг друга.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Библиотека заданий снабжена удобной системой поиска нужного урока: можно воспользоваться одним из планирований или простым делением по классам и крупным темам.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b/>
          <w:bCs/>
          <w:sz w:val="23"/>
          <w:szCs w:val="23"/>
        </w:rPr>
        <w:t xml:space="preserve">Основные виды деятельности учащихся: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-решение занимательных задач;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-оформление математических газет;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-участие в математической олимпиаде, международной игре «Кенгуру»; -знакомство с научно-популярной литературой, связанной с математикой; -проектная деятельность; конкурсы; поединки;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-самостоятельная работа;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-работа в парах, в группах; </w:t>
      </w:r>
    </w:p>
    <w:p w:rsidR="00C70C51" w:rsidRDefault="00C70C51" w:rsidP="00640688">
      <w:pPr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>-творческие работы.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b/>
          <w:bCs/>
          <w:sz w:val="23"/>
          <w:szCs w:val="23"/>
        </w:rPr>
        <w:t xml:space="preserve">Формы подведения итогов реализации программы Итоговый </w:t>
      </w:r>
      <w:r w:rsidRPr="00C70C51">
        <w:rPr>
          <w:rFonts w:ascii="Times New Roman" w:hAnsi="Times New Roman" w:cs="Times New Roman"/>
          <w:sz w:val="23"/>
          <w:szCs w:val="23"/>
        </w:rPr>
        <w:t xml:space="preserve">контроль осуществляется в формах: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 тестирование;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 практические работы;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 творческие работы учащихся;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- контрольные задания. </w:t>
      </w:r>
    </w:p>
    <w:p w:rsidR="00C70C51" w:rsidRDefault="00C70C51" w:rsidP="00640688">
      <w:pPr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Содержательный контроль и оценка </w:t>
      </w:r>
      <w:proofErr w:type="gramStart"/>
      <w:r w:rsidRPr="00C70C51">
        <w:rPr>
          <w:rFonts w:ascii="Times New Roman" w:hAnsi="Times New Roman" w:cs="Times New Roman"/>
          <w:sz w:val="23"/>
          <w:szCs w:val="23"/>
        </w:rPr>
        <w:t>результатов</w:t>
      </w:r>
      <w:proofErr w:type="gramEnd"/>
      <w:r w:rsidRPr="00C70C51">
        <w:rPr>
          <w:rFonts w:ascii="Times New Roman" w:hAnsi="Times New Roman" w:cs="Times New Roman"/>
          <w:sz w:val="23"/>
          <w:szCs w:val="23"/>
        </w:rPr>
        <w:t xml:space="preserve">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</w:p>
    <w:p w:rsidR="00C70C51" w:rsidRPr="00C70C51" w:rsidRDefault="00C70C51" w:rsidP="00640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C51">
        <w:rPr>
          <w:rFonts w:ascii="Times New Roman" w:hAnsi="Times New Roman" w:cs="Times New Roman"/>
          <w:sz w:val="23"/>
          <w:szCs w:val="23"/>
        </w:rPr>
        <w:t xml:space="preserve">Результаты проверки фиксируются в зачётном листе учителя. В рамках накопительной системы, создание портфолио и </w:t>
      </w:r>
      <w:r w:rsidRPr="00C70C51">
        <w:rPr>
          <w:rFonts w:ascii="Times New Roman" w:hAnsi="Times New Roman" w:cs="Times New Roman"/>
          <w:b/>
          <w:bCs/>
          <w:sz w:val="23"/>
          <w:szCs w:val="23"/>
        </w:rPr>
        <w:t xml:space="preserve">отражаются в индивидуальном образовательном маршруте. </w:t>
      </w: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70C51" w:rsidRPr="00C70C51" w:rsidRDefault="001E3318" w:rsidP="001E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E3318">
        <w:rPr>
          <w:rFonts w:ascii="Times New Roman" w:hAnsi="Times New Roman" w:cs="Times New Roman"/>
          <w:b/>
          <w:bCs/>
          <w:sz w:val="23"/>
          <w:szCs w:val="23"/>
        </w:rPr>
        <w:lastRenderedPageBreak/>
        <w:t>Тематическое планирование 1 класс: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4798"/>
        <w:gridCol w:w="2130"/>
        <w:gridCol w:w="2130"/>
      </w:tblGrid>
      <w:tr w:rsidR="00C70C51" w:rsidRPr="00640688" w:rsidTr="00640688">
        <w:tc>
          <w:tcPr>
            <w:tcW w:w="264" w:type="pct"/>
          </w:tcPr>
          <w:p w:rsidR="00C70C51" w:rsidRPr="00640688" w:rsidRDefault="001E3318" w:rsidP="00C70C51">
            <w:pPr>
              <w:rPr>
                <w:rFonts w:ascii="Times New Roman" w:hAnsi="Times New Roman" w:cs="Times New Roman"/>
              </w:rPr>
            </w:pPr>
            <w:r w:rsidRPr="006406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8" w:type="pct"/>
          </w:tcPr>
          <w:p w:rsidR="00C70C51" w:rsidRPr="00640688" w:rsidRDefault="001E3318" w:rsidP="00C70C51">
            <w:pPr>
              <w:rPr>
                <w:rFonts w:ascii="Times New Roman" w:hAnsi="Times New Roman" w:cs="Times New Roman"/>
              </w:rPr>
            </w:pPr>
            <w:r w:rsidRPr="0064068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114" w:type="pct"/>
          </w:tcPr>
          <w:p w:rsidR="00C70C51" w:rsidRPr="00640688" w:rsidRDefault="001E3318" w:rsidP="00C70C51">
            <w:pPr>
              <w:rPr>
                <w:rFonts w:ascii="Times New Roman" w:hAnsi="Times New Roman" w:cs="Times New Roman"/>
              </w:rPr>
            </w:pPr>
            <w:r w:rsidRPr="0064068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14" w:type="pct"/>
          </w:tcPr>
          <w:p w:rsidR="00C70C51" w:rsidRPr="00640688" w:rsidRDefault="001E3318" w:rsidP="00C70C51">
            <w:pPr>
              <w:rPr>
                <w:rFonts w:ascii="Times New Roman" w:hAnsi="Times New Roman" w:cs="Times New Roman"/>
              </w:rPr>
            </w:pPr>
            <w:r w:rsidRPr="00640688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C70C51" w:rsidTr="00640688">
        <w:tc>
          <w:tcPr>
            <w:tcW w:w="264" w:type="pct"/>
          </w:tcPr>
          <w:p w:rsidR="00C70C51" w:rsidRDefault="001E3318" w:rsidP="00C70C51">
            <w:r>
              <w:t>1</w:t>
            </w:r>
          </w:p>
        </w:tc>
        <w:tc>
          <w:tcPr>
            <w:tcW w:w="2508" w:type="pct"/>
          </w:tcPr>
          <w:p w:rsidR="00C70C51" w:rsidRDefault="001E3318" w:rsidP="00C70C51"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Первоначальные представления о множествах предметов, свойствах и форме предметов. Стартовый тест</w:t>
            </w:r>
          </w:p>
        </w:tc>
        <w:tc>
          <w:tcPr>
            <w:tcW w:w="1114" w:type="pct"/>
          </w:tcPr>
          <w:p w:rsidR="00C70C51" w:rsidRDefault="001E3318" w:rsidP="00640688">
            <w:pPr>
              <w:jc w:val="center"/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14" w:type="pct"/>
          </w:tcPr>
          <w:p w:rsidR="00C70C51" w:rsidRDefault="00C70C51" w:rsidP="00640688">
            <w:pPr>
              <w:jc w:val="center"/>
            </w:pPr>
          </w:p>
        </w:tc>
      </w:tr>
      <w:tr w:rsidR="00C70C51" w:rsidTr="00640688">
        <w:tc>
          <w:tcPr>
            <w:tcW w:w="264" w:type="pct"/>
          </w:tcPr>
          <w:p w:rsidR="00C70C51" w:rsidRDefault="001E3318" w:rsidP="00C70C51">
            <w:r>
              <w:t>2</w:t>
            </w:r>
          </w:p>
        </w:tc>
        <w:tc>
          <w:tcPr>
            <w:tcW w:w="2508" w:type="pct"/>
          </w:tcPr>
          <w:p w:rsidR="00C70C51" w:rsidRDefault="001E3318" w:rsidP="00C70C51"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Арифметические действия</w:t>
            </w:r>
          </w:p>
        </w:tc>
        <w:tc>
          <w:tcPr>
            <w:tcW w:w="1114" w:type="pct"/>
          </w:tcPr>
          <w:p w:rsidR="00C70C51" w:rsidRDefault="001E3318" w:rsidP="00640688">
            <w:pPr>
              <w:jc w:val="center"/>
            </w:pPr>
            <w:r>
              <w:t>7</w:t>
            </w:r>
          </w:p>
        </w:tc>
        <w:tc>
          <w:tcPr>
            <w:tcW w:w="1114" w:type="pct"/>
          </w:tcPr>
          <w:p w:rsidR="00C70C51" w:rsidRDefault="00C70C51" w:rsidP="00640688">
            <w:pPr>
              <w:jc w:val="center"/>
            </w:pPr>
          </w:p>
        </w:tc>
      </w:tr>
      <w:tr w:rsidR="00C70C51" w:rsidTr="00640688">
        <w:tc>
          <w:tcPr>
            <w:tcW w:w="264" w:type="pct"/>
          </w:tcPr>
          <w:p w:rsidR="00C70C51" w:rsidRDefault="001E3318" w:rsidP="00C70C51">
            <w:r>
              <w:t>3</w:t>
            </w:r>
          </w:p>
        </w:tc>
        <w:tc>
          <w:tcPr>
            <w:tcW w:w="2508" w:type="pct"/>
          </w:tcPr>
          <w:p w:rsidR="00C70C51" w:rsidRDefault="001E3318" w:rsidP="00C70C51"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Свойства сложения и вычитания</w:t>
            </w:r>
          </w:p>
        </w:tc>
        <w:tc>
          <w:tcPr>
            <w:tcW w:w="1114" w:type="pct"/>
          </w:tcPr>
          <w:p w:rsidR="00C70C51" w:rsidRDefault="001E3318" w:rsidP="00640688">
            <w:pPr>
              <w:jc w:val="center"/>
            </w:pPr>
            <w:r>
              <w:t>7</w:t>
            </w:r>
          </w:p>
        </w:tc>
        <w:tc>
          <w:tcPr>
            <w:tcW w:w="1114" w:type="pct"/>
          </w:tcPr>
          <w:p w:rsidR="00C70C51" w:rsidRDefault="00C70C51" w:rsidP="00640688">
            <w:pPr>
              <w:jc w:val="center"/>
            </w:pPr>
          </w:p>
        </w:tc>
      </w:tr>
      <w:tr w:rsidR="00C70C51" w:rsidTr="00640688">
        <w:tc>
          <w:tcPr>
            <w:tcW w:w="264" w:type="pct"/>
          </w:tcPr>
          <w:p w:rsidR="00C70C51" w:rsidRDefault="001E3318" w:rsidP="00C70C51">
            <w:r>
              <w:t>4</w:t>
            </w:r>
          </w:p>
        </w:tc>
        <w:tc>
          <w:tcPr>
            <w:tcW w:w="2508" w:type="pct"/>
          </w:tcPr>
          <w:p w:rsidR="001E3318" w:rsidRPr="001E3318" w:rsidRDefault="001E3318" w:rsidP="001E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Таблица сложения однозначных чисел</w:t>
            </w:r>
          </w:p>
          <w:p w:rsidR="00C70C51" w:rsidRDefault="00C70C51" w:rsidP="00C70C51"/>
        </w:tc>
        <w:tc>
          <w:tcPr>
            <w:tcW w:w="1114" w:type="pct"/>
          </w:tcPr>
          <w:p w:rsidR="00C70C51" w:rsidRDefault="001E3318" w:rsidP="00640688">
            <w:pPr>
              <w:jc w:val="center"/>
            </w:pPr>
            <w:r>
              <w:t>5</w:t>
            </w:r>
          </w:p>
        </w:tc>
        <w:tc>
          <w:tcPr>
            <w:tcW w:w="1114" w:type="pct"/>
          </w:tcPr>
          <w:p w:rsidR="00C70C51" w:rsidRDefault="00C70C51" w:rsidP="00640688">
            <w:pPr>
              <w:jc w:val="center"/>
            </w:pPr>
          </w:p>
        </w:tc>
      </w:tr>
      <w:tr w:rsidR="001E3318" w:rsidTr="00640688">
        <w:tc>
          <w:tcPr>
            <w:tcW w:w="264" w:type="pct"/>
          </w:tcPr>
          <w:p w:rsidR="001E3318" w:rsidRDefault="001E3318" w:rsidP="00C70C51">
            <w:r>
              <w:t>5</w:t>
            </w:r>
          </w:p>
        </w:tc>
        <w:tc>
          <w:tcPr>
            <w:tcW w:w="2508" w:type="pct"/>
          </w:tcPr>
          <w:p w:rsidR="001E3318" w:rsidRPr="001E3318" w:rsidRDefault="001E3318" w:rsidP="00C70C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Вычисление в пределах 20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  <w:r>
              <w:t>4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</w:p>
        </w:tc>
      </w:tr>
      <w:tr w:rsidR="001E3318" w:rsidTr="00640688">
        <w:tc>
          <w:tcPr>
            <w:tcW w:w="264" w:type="pct"/>
          </w:tcPr>
          <w:p w:rsidR="001E3318" w:rsidRDefault="001E3318" w:rsidP="00C70C51">
            <w:r>
              <w:t>6</w:t>
            </w:r>
          </w:p>
        </w:tc>
        <w:tc>
          <w:tcPr>
            <w:tcW w:w="2508" w:type="pct"/>
          </w:tcPr>
          <w:p w:rsidR="001E3318" w:rsidRPr="001E3318" w:rsidRDefault="001E3318" w:rsidP="00C70C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Сравнение чисел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  <w:r>
              <w:t>3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</w:p>
        </w:tc>
      </w:tr>
      <w:tr w:rsidR="001E3318" w:rsidTr="00640688">
        <w:tc>
          <w:tcPr>
            <w:tcW w:w="264" w:type="pct"/>
          </w:tcPr>
          <w:p w:rsidR="001E3318" w:rsidRDefault="001E3318" w:rsidP="00C70C51">
            <w:r>
              <w:t>7</w:t>
            </w:r>
          </w:p>
        </w:tc>
        <w:tc>
          <w:tcPr>
            <w:tcW w:w="2508" w:type="pct"/>
          </w:tcPr>
          <w:p w:rsidR="001E3318" w:rsidRPr="001E3318" w:rsidRDefault="001E3318" w:rsidP="00C70C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Величины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  <w:r>
              <w:t>2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</w:p>
        </w:tc>
      </w:tr>
      <w:tr w:rsidR="001E3318" w:rsidTr="00640688">
        <w:tc>
          <w:tcPr>
            <w:tcW w:w="264" w:type="pct"/>
          </w:tcPr>
          <w:p w:rsidR="001E3318" w:rsidRDefault="001E3318" w:rsidP="00C70C51">
            <w:r>
              <w:t>8</w:t>
            </w:r>
          </w:p>
        </w:tc>
        <w:tc>
          <w:tcPr>
            <w:tcW w:w="2508" w:type="pct"/>
          </w:tcPr>
          <w:p w:rsidR="001E3318" w:rsidRPr="001E3318" w:rsidRDefault="001E3318" w:rsidP="00C70C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Геометрические понятия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  <w:r>
              <w:t>1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</w:p>
        </w:tc>
      </w:tr>
      <w:tr w:rsidR="001E3318" w:rsidTr="00640688">
        <w:tc>
          <w:tcPr>
            <w:tcW w:w="264" w:type="pct"/>
          </w:tcPr>
          <w:p w:rsidR="001E3318" w:rsidRDefault="001E3318" w:rsidP="00C70C51">
            <w:r>
              <w:t>9</w:t>
            </w:r>
          </w:p>
        </w:tc>
        <w:tc>
          <w:tcPr>
            <w:tcW w:w="2508" w:type="pct"/>
          </w:tcPr>
          <w:p w:rsidR="001E3318" w:rsidRPr="001E3318" w:rsidRDefault="001E3318" w:rsidP="00C70C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Осевая симметрия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  <w:r>
              <w:t>1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</w:p>
        </w:tc>
      </w:tr>
      <w:tr w:rsidR="001E3318" w:rsidTr="00640688">
        <w:tc>
          <w:tcPr>
            <w:tcW w:w="264" w:type="pct"/>
          </w:tcPr>
          <w:p w:rsidR="001E3318" w:rsidRDefault="001E3318" w:rsidP="00C70C51">
            <w:r>
              <w:t>10</w:t>
            </w:r>
          </w:p>
        </w:tc>
        <w:tc>
          <w:tcPr>
            <w:tcW w:w="2508" w:type="pct"/>
          </w:tcPr>
          <w:p w:rsidR="001E3318" w:rsidRPr="001E3318" w:rsidRDefault="001E3318" w:rsidP="00C70C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Поединки. Итоги года. Награждение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  <w:r>
              <w:t>1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</w:p>
        </w:tc>
      </w:tr>
      <w:tr w:rsidR="001E3318" w:rsidTr="00640688">
        <w:tc>
          <w:tcPr>
            <w:tcW w:w="264" w:type="pct"/>
          </w:tcPr>
          <w:p w:rsidR="001E3318" w:rsidRDefault="001E3318" w:rsidP="00C70C51"/>
        </w:tc>
        <w:tc>
          <w:tcPr>
            <w:tcW w:w="2508" w:type="pct"/>
          </w:tcPr>
          <w:p w:rsidR="001E3318" w:rsidRPr="001E3318" w:rsidRDefault="001E3318" w:rsidP="00C70C5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14" w:type="pct"/>
          </w:tcPr>
          <w:p w:rsidR="001E3318" w:rsidRPr="00640688" w:rsidRDefault="001E3318" w:rsidP="00640688">
            <w:pPr>
              <w:jc w:val="center"/>
              <w:rPr>
                <w:rFonts w:ascii="Times New Roman" w:hAnsi="Times New Roman" w:cs="Times New Roman"/>
              </w:rPr>
            </w:pPr>
            <w:r w:rsidRPr="00640688">
              <w:rPr>
                <w:rFonts w:ascii="Times New Roman" w:hAnsi="Times New Roman" w:cs="Times New Roman"/>
              </w:rPr>
              <w:t>33</w:t>
            </w:r>
            <w:r w:rsidR="00640688" w:rsidRPr="00640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4" w:type="pct"/>
          </w:tcPr>
          <w:p w:rsidR="001E3318" w:rsidRDefault="001E3318" w:rsidP="00640688">
            <w:pPr>
              <w:jc w:val="center"/>
            </w:pPr>
          </w:p>
        </w:tc>
      </w:tr>
    </w:tbl>
    <w:p w:rsidR="001E3318" w:rsidRPr="001E3318" w:rsidRDefault="001E331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318" w:rsidRDefault="001E3318" w:rsidP="00BC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E3318">
        <w:rPr>
          <w:rFonts w:ascii="Times New Roman" w:hAnsi="Times New Roman" w:cs="Times New Roman"/>
          <w:b/>
          <w:bCs/>
          <w:sz w:val="23"/>
          <w:szCs w:val="23"/>
        </w:rPr>
        <w:t>Тем</w:t>
      </w:r>
      <w:r w:rsidR="00BC48BC">
        <w:rPr>
          <w:rFonts w:ascii="Times New Roman" w:hAnsi="Times New Roman" w:cs="Times New Roman"/>
          <w:b/>
          <w:bCs/>
          <w:sz w:val="23"/>
          <w:szCs w:val="23"/>
        </w:rPr>
        <w:t>атическое планирование 2 класс</w:t>
      </w:r>
    </w:p>
    <w:p w:rsidR="001E3318" w:rsidRDefault="001E331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pPr w:leftFromText="180" w:rightFromText="180" w:vertAnchor="text" w:horzAnchor="margin" w:tblpXSpec="center" w:tblpY="94"/>
        <w:tblW w:w="5000" w:type="pct"/>
        <w:tblLook w:val="04A0" w:firstRow="1" w:lastRow="0" w:firstColumn="1" w:lastColumn="0" w:noHBand="0" w:noVBand="1"/>
      </w:tblPr>
      <w:tblGrid>
        <w:gridCol w:w="758"/>
        <w:gridCol w:w="5938"/>
        <w:gridCol w:w="1642"/>
        <w:gridCol w:w="1233"/>
      </w:tblGrid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02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Тема </w:t>
            </w:r>
          </w:p>
        </w:tc>
        <w:tc>
          <w:tcPr>
            <w:tcW w:w="858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Кол-во часов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Множества и отношения Стартовый тест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Арифметические действия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арифметики. Решение задач Свойства сложения и вычитания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Вычисление в пределах 100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Сравнение чисел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Элементы арифметики Таблица умножения 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Pr="001E3318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Понятия умножения и деления Величины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Pr="001E3318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Геометрические понятия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Pr="001E3318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3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Осевая симметрия. Поединки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39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2" w:type="pct"/>
          </w:tcPr>
          <w:p w:rsidR="00BC48BC" w:rsidRPr="001E3318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858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644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3318" w:rsidRDefault="001E331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E3318" w:rsidRDefault="001E331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40688" w:rsidRDefault="0064068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E3318" w:rsidRDefault="001E331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E3318" w:rsidRDefault="001E3318" w:rsidP="001E3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C48BC" w:rsidRPr="00BC48BC" w:rsidRDefault="00BC48BC" w:rsidP="00BC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8BC" w:rsidRPr="00BC48BC" w:rsidRDefault="00BC48BC" w:rsidP="00BC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8BC" w:rsidRDefault="00BC48BC" w:rsidP="00640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C48BC">
        <w:rPr>
          <w:rFonts w:ascii="Times New Roman" w:hAnsi="Times New Roman" w:cs="Times New Roman"/>
          <w:b/>
          <w:bCs/>
          <w:sz w:val="23"/>
          <w:szCs w:val="23"/>
        </w:rPr>
        <w:lastRenderedPageBreak/>
        <w:t>Тем</w:t>
      </w:r>
      <w:r>
        <w:rPr>
          <w:rFonts w:ascii="Times New Roman" w:hAnsi="Times New Roman" w:cs="Times New Roman"/>
          <w:b/>
          <w:bCs/>
          <w:sz w:val="23"/>
          <w:szCs w:val="23"/>
        </w:rPr>
        <w:t>атическое планирование 3 класс</w:t>
      </w:r>
    </w:p>
    <w:p w:rsidR="00BC48BC" w:rsidRDefault="00BC48BC" w:rsidP="00BC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2"/>
        <w:gridCol w:w="4489"/>
        <w:gridCol w:w="2106"/>
        <w:gridCol w:w="2104"/>
      </w:tblGrid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345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Тема 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Кол-во часов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45" w:type="pct"/>
          </w:tcPr>
          <w:p w:rsidR="00BC48BC" w:rsidRPr="00BC48BC" w:rsidRDefault="00BC48BC" w:rsidP="00BC48BC">
            <w:r w:rsidRPr="00BC4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Множества и отношения</w:t>
            </w:r>
            <w:r w:rsidRPr="00BC48BC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3"/>
            </w:tblGrid>
            <w:tr w:rsidR="00BC48BC" w:rsidRPr="00BC48BC">
              <w:trPr>
                <w:trHeight w:val="298"/>
              </w:trPr>
              <w:tc>
                <w:tcPr>
                  <w:tcW w:w="0" w:type="auto"/>
                </w:tcPr>
                <w:p w:rsidR="00BC48BC" w:rsidRPr="00BC48BC" w:rsidRDefault="00BC48BC" w:rsidP="00BC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8B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Первоначальные представления о множествах предметов, свойствах и форме предметов </w:t>
                  </w:r>
                </w:p>
              </w:tc>
            </w:tr>
          </w:tbl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45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C4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Арифметические действия</w:t>
            </w:r>
          </w:p>
        </w:tc>
        <w:tc>
          <w:tcPr>
            <w:tcW w:w="1100" w:type="pct"/>
          </w:tcPr>
          <w:p w:rsidR="00BC48BC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rPr>
          <w:trHeight w:val="561"/>
        </w:trPr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45" w:type="pct"/>
          </w:tcPr>
          <w:p w:rsidR="00BC48BC" w:rsidRDefault="00640688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C4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арифметики Свойства сложения и вычитания</w:t>
            </w:r>
          </w:p>
        </w:tc>
        <w:tc>
          <w:tcPr>
            <w:tcW w:w="1100" w:type="pct"/>
          </w:tcPr>
          <w:p w:rsidR="00BC48BC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4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1"/>
            </w:tblGrid>
            <w:tr w:rsidR="00BC48BC" w:rsidRPr="00BC48BC">
              <w:trPr>
                <w:trHeight w:val="399"/>
              </w:trPr>
              <w:tc>
                <w:tcPr>
                  <w:tcW w:w="0" w:type="auto"/>
                </w:tcPr>
                <w:p w:rsidR="00BC48BC" w:rsidRPr="00BC48BC" w:rsidRDefault="00BC48BC" w:rsidP="00BC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8B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Элементы арифметики </w:t>
                  </w:r>
                </w:p>
                <w:p w:rsidR="00BC48BC" w:rsidRPr="00BC48BC" w:rsidRDefault="00BC48BC" w:rsidP="00BC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8B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Таблица сложения многозначных чисел </w:t>
                  </w:r>
                </w:p>
              </w:tc>
            </w:tr>
          </w:tbl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pct"/>
          </w:tcPr>
          <w:p w:rsidR="00BC48BC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45" w:type="pct"/>
          </w:tcPr>
          <w:tbl>
            <w:tblPr>
              <w:tblpPr w:leftFromText="180" w:rightFromText="180" w:vertAnchor="text" w:horzAnchor="margin" w:tblpY="-11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3"/>
            </w:tblGrid>
            <w:tr w:rsidR="00BC48BC" w:rsidRPr="00BC48BC" w:rsidTr="00BC48BC">
              <w:trPr>
                <w:trHeight w:val="399"/>
              </w:trPr>
              <w:tc>
                <w:tcPr>
                  <w:tcW w:w="0" w:type="auto"/>
                </w:tcPr>
                <w:p w:rsidR="00BC48BC" w:rsidRPr="00BC48BC" w:rsidRDefault="00BC48BC" w:rsidP="00F974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8B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Элементы арифметики Вычисление в пределах 1000000 </w:t>
                  </w:r>
                </w:p>
              </w:tc>
            </w:tr>
          </w:tbl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pct"/>
          </w:tcPr>
          <w:p w:rsidR="00BC48BC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45" w:type="pct"/>
          </w:tcPr>
          <w:p w:rsidR="00BC48BC" w:rsidRP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9"/>
            </w:tblGrid>
            <w:tr w:rsidR="00BC48BC" w:rsidRPr="00BC48BC">
              <w:trPr>
                <w:trHeight w:val="401"/>
              </w:trPr>
              <w:tc>
                <w:tcPr>
                  <w:tcW w:w="0" w:type="auto"/>
                </w:tcPr>
                <w:p w:rsidR="00BC48BC" w:rsidRPr="00BC48BC" w:rsidRDefault="00BC48BC" w:rsidP="00BC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8B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Элементы арифметики Сравнение чисел </w:t>
                  </w:r>
                </w:p>
              </w:tc>
            </w:tr>
          </w:tbl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pct"/>
          </w:tcPr>
          <w:p w:rsidR="00BC48BC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45" w:type="pct"/>
          </w:tcPr>
          <w:p w:rsidR="00BC48BC" w:rsidRP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1"/>
            </w:tblGrid>
            <w:tr w:rsidR="00BC48BC" w:rsidRPr="00BC48BC">
              <w:trPr>
                <w:trHeight w:val="399"/>
              </w:trPr>
              <w:tc>
                <w:tcPr>
                  <w:tcW w:w="0" w:type="auto"/>
                </w:tcPr>
                <w:p w:rsidR="00BC48BC" w:rsidRPr="00BC48BC" w:rsidRDefault="00BC48BC" w:rsidP="00BC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8B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Элементы арифметики Величины </w:t>
                  </w:r>
                </w:p>
              </w:tc>
            </w:tr>
          </w:tbl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pct"/>
          </w:tcPr>
          <w:p w:rsidR="00BC48BC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34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3"/>
            </w:tblGrid>
            <w:tr w:rsidR="00BC48BC" w:rsidRPr="00BC48BC">
              <w:trPr>
                <w:trHeight w:val="401"/>
              </w:trPr>
              <w:tc>
                <w:tcPr>
                  <w:tcW w:w="0" w:type="auto"/>
                </w:tcPr>
                <w:p w:rsidR="00BC48BC" w:rsidRPr="00BC48BC" w:rsidRDefault="00BC48BC" w:rsidP="00BC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8B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Элементы арифметики Геометрические понятия </w:t>
                  </w:r>
                </w:p>
              </w:tc>
            </w:tr>
          </w:tbl>
          <w:p w:rsidR="00BC48BC" w:rsidRP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</w:tcPr>
          <w:p w:rsidR="00BC48BC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34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3"/>
            </w:tblGrid>
            <w:tr w:rsidR="00BC48BC" w:rsidRPr="00BC48BC">
              <w:trPr>
                <w:trHeight w:val="161"/>
              </w:trPr>
              <w:tc>
                <w:tcPr>
                  <w:tcW w:w="0" w:type="auto"/>
                </w:tcPr>
                <w:p w:rsidR="00BC48BC" w:rsidRPr="00BC48BC" w:rsidRDefault="00BC48BC" w:rsidP="00BC48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C48B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Осевая симметрия </w:t>
                  </w:r>
                </w:p>
              </w:tc>
            </w:tr>
          </w:tbl>
          <w:p w:rsidR="00BC48BC" w:rsidRP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</w:tcPr>
          <w:p w:rsidR="00BC48BC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rPr>
          <w:trHeight w:val="262"/>
        </w:trPr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45" w:type="pct"/>
          </w:tcPr>
          <w:p w:rsidR="00BC48BC" w:rsidRPr="00BC48BC" w:rsidRDefault="00640688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Поединки,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C4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алгоритмы</w:t>
            </w:r>
          </w:p>
        </w:tc>
        <w:tc>
          <w:tcPr>
            <w:tcW w:w="1100" w:type="pct"/>
          </w:tcPr>
          <w:p w:rsidR="00813B6B" w:rsidRDefault="00813B6B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0688" w:rsidTr="00640688">
        <w:tc>
          <w:tcPr>
            <w:tcW w:w="456" w:type="pct"/>
          </w:tcPr>
          <w:p w:rsidR="00640688" w:rsidRDefault="00640688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345" w:type="pct"/>
          </w:tcPr>
          <w:p w:rsidR="00640688" w:rsidRPr="00BC48BC" w:rsidRDefault="00640688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C4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эрудитов. Награждение</w:t>
            </w:r>
          </w:p>
        </w:tc>
        <w:tc>
          <w:tcPr>
            <w:tcW w:w="1100" w:type="pct"/>
          </w:tcPr>
          <w:p w:rsidR="00640688" w:rsidRDefault="00640688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00" w:type="pct"/>
          </w:tcPr>
          <w:p w:rsidR="00640688" w:rsidRDefault="00640688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C48BC" w:rsidTr="00640688">
        <w:tc>
          <w:tcPr>
            <w:tcW w:w="456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5" w:type="pct"/>
          </w:tcPr>
          <w:p w:rsidR="00BC48BC" w:rsidRP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00" w:type="pct"/>
          </w:tcPr>
          <w:p w:rsidR="00BC48BC" w:rsidRDefault="00BC48BC" w:rsidP="006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 часа</w:t>
            </w:r>
          </w:p>
        </w:tc>
        <w:tc>
          <w:tcPr>
            <w:tcW w:w="1100" w:type="pct"/>
          </w:tcPr>
          <w:p w:rsidR="00BC48BC" w:rsidRDefault="00BC48BC" w:rsidP="00BC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C48BC" w:rsidRPr="00BC48BC" w:rsidRDefault="00BC48BC" w:rsidP="00BC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B6B" w:rsidRPr="00813B6B" w:rsidRDefault="00813B6B" w:rsidP="00813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B6B" w:rsidRPr="00813B6B" w:rsidRDefault="00813B6B" w:rsidP="00813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B6B" w:rsidRDefault="00813B6B" w:rsidP="00640688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13B6B">
        <w:rPr>
          <w:rFonts w:ascii="Times New Roman" w:hAnsi="Times New Roman" w:cs="Times New Roman"/>
          <w:b/>
          <w:bCs/>
          <w:sz w:val="23"/>
          <w:szCs w:val="23"/>
        </w:rPr>
        <w:t>Тем</w:t>
      </w:r>
      <w:r>
        <w:rPr>
          <w:rFonts w:ascii="Times New Roman" w:hAnsi="Times New Roman" w:cs="Times New Roman"/>
          <w:b/>
          <w:bCs/>
          <w:sz w:val="23"/>
          <w:szCs w:val="23"/>
        </w:rPr>
        <w:t>атическое планирование 4 класс</w:t>
      </w:r>
    </w:p>
    <w:p w:rsidR="00813B6B" w:rsidRDefault="00813B6B" w:rsidP="00813B6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2"/>
        <w:gridCol w:w="4489"/>
        <w:gridCol w:w="2106"/>
        <w:gridCol w:w="2104"/>
      </w:tblGrid>
      <w:tr w:rsidR="00813B6B" w:rsidTr="00640688">
        <w:tc>
          <w:tcPr>
            <w:tcW w:w="456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345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1100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 часов</w:t>
            </w:r>
          </w:p>
        </w:tc>
        <w:tc>
          <w:tcPr>
            <w:tcW w:w="1100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Дата </w:t>
            </w:r>
          </w:p>
        </w:tc>
      </w:tr>
      <w:tr w:rsidR="00813B6B" w:rsidTr="00640688">
        <w:tc>
          <w:tcPr>
            <w:tcW w:w="456" w:type="pct"/>
          </w:tcPr>
          <w:p w:rsidR="00813B6B" w:rsidRPr="00640688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345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3B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Числа. Арифметические действия. </w:t>
            </w:r>
          </w:p>
        </w:tc>
        <w:tc>
          <w:tcPr>
            <w:tcW w:w="1100" w:type="pct"/>
          </w:tcPr>
          <w:p w:rsidR="00813B6B" w:rsidRPr="00640688" w:rsidRDefault="00813B6B" w:rsidP="0064068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1100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13B6B" w:rsidTr="00640688">
        <w:tc>
          <w:tcPr>
            <w:tcW w:w="456" w:type="pct"/>
          </w:tcPr>
          <w:p w:rsidR="00813B6B" w:rsidRPr="00640688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2345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3B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Мир занимательных задач</w:t>
            </w:r>
          </w:p>
        </w:tc>
        <w:tc>
          <w:tcPr>
            <w:tcW w:w="1100" w:type="pct"/>
          </w:tcPr>
          <w:p w:rsidR="00813B6B" w:rsidRPr="00640688" w:rsidRDefault="00813B6B" w:rsidP="0064068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1100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13B6B" w:rsidTr="00640688">
        <w:tc>
          <w:tcPr>
            <w:tcW w:w="456" w:type="pct"/>
          </w:tcPr>
          <w:p w:rsidR="00813B6B" w:rsidRPr="00640688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2345" w:type="pct"/>
          </w:tcPr>
          <w:p w:rsidR="00813B6B" w:rsidRPr="00813B6B" w:rsidRDefault="00813B6B" w:rsidP="00813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4"/>
            </w:tblGrid>
            <w:tr w:rsidR="00813B6B" w:rsidRPr="00813B6B">
              <w:trPr>
                <w:trHeight w:val="161"/>
              </w:trPr>
              <w:tc>
                <w:tcPr>
                  <w:tcW w:w="0" w:type="auto"/>
                </w:tcPr>
                <w:p w:rsidR="00813B6B" w:rsidRPr="00813B6B" w:rsidRDefault="00813B6B" w:rsidP="00813B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13B6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Величины. </w:t>
                  </w:r>
                </w:p>
              </w:tc>
            </w:tr>
          </w:tbl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00" w:type="pct"/>
          </w:tcPr>
          <w:p w:rsidR="00813B6B" w:rsidRPr="00640688" w:rsidRDefault="00813B6B" w:rsidP="0064068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1100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13B6B" w:rsidTr="00640688">
        <w:tc>
          <w:tcPr>
            <w:tcW w:w="456" w:type="pct"/>
          </w:tcPr>
          <w:p w:rsidR="00813B6B" w:rsidRPr="00640688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2345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13B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Геометрическая </w:t>
            </w:r>
            <w:proofErr w:type="spellStart"/>
            <w:r w:rsidRPr="00813B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мозаика.Поединки</w:t>
            </w:r>
            <w:proofErr w:type="spellEnd"/>
            <w:r w:rsidRPr="00813B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00" w:type="pct"/>
          </w:tcPr>
          <w:p w:rsidR="00813B6B" w:rsidRPr="00640688" w:rsidRDefault="00813B6B" w:rsidP="0064068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1100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13B6B" w:rsidTr="00640688">
        <w:tc>
          <w:tcPr>
            <w:tcW w:w="456" w:type="pct"/>
          </w:tcPr>
          <w:p w:rsidR="00813B6B" w:rsidRPr="00640688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345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1100" w:type="pct"/>
          </w:tcPr>
          <w:p w:rsidR="00813B6B" w:rsidRPr="00640688" w:rsidRDefault="00813B6B" w:rsidP="00640688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40688">
              <w:rPr>
                <w:rFonts w:ascii="Times New Roman" w:hAnsi="Times New Roman" w:cs="Times New Roman"/>
                <w:bCs/>
                <w:sz w:val="23"/>
                <w:szCs w:val="23"/>
              </w:rPr>
              <w:t>34</w:t>
            </w:r>
          </w:p>
        </w:tc>
        <w:tc>
          <w:tcPr>
            <w:tcW w:w="1100" w:type="pct"/>
          </w:tcPr>
          <w:p w:rsidR="00813B6B" w:rsidRDefault="00813B6B" w:rsidP="00813B6B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813B6B" w:rsidRPr="00813B6B" w:rsidRDefault="00813B6B" w:rsidP="00813B6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813B6B" w:rsidRPr="00813B6B" w:rsidRDefault="00813B6B" w:rsidP="00813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B6B" w:rsidRPr="00813B6B" w:rsidRDefault="00813B6B" w:rsidP="00813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8BC" w:rsidRPr="00BC48BC" w:rsidRDefault="00813B6B" w:rsidP="00813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B6B">
        <w:rPr>
          <w:rFonts w:ascii="Times New Roman" w:hAnsi="Times New Roman" w:cs="Times New Roman"/>
          <w:b/>
          <w:bCs/>
          <w:sz w:val="23"/>
          <w:szCs w:val="23"/>
        </w:rPr>
        <w:t xml:space="preserve">Материально-техническое обеспечение: Программное обеспечение </w:t>
      </w:r>
      <w:proofErr w:type="spellStart"/>
      <w:r w:rsidRPr="00813B6B">
        <w:rPr>
          <w:rFonts w:ascii="Times New Roman" w:hAnsi="Times New Roman" w:cs="Times New Roman"/>
          <w:b/>
          <w:bCs/>
          <w:sz w:val="23"/>
          <w:szCs w:val="23"/>
        </w:rPr>
        <w:t>МатРешки</w:t>
      </w:r>
      <w:proofErr w:type="spellEnd"/>
      <w:r w:rsidRPr="00813B6B">
        <w:rPr>
          <w:rFonts w:ascii="Times New Roman" w:hAnsi="Times New Roman" w:cs="Times New Roman"/>
          <w:b/>
          <w:bCs/>
          <w:sz w:val="23"/>
          <w:szCs w:val="23"/>
        </w:rPr>
        <w:t xml:space="preserve"> онлайн. </w:t>
      </w:r>
      <w:r w:rsidRPr="00813B6B">
        <w:rPr>
          <w:rFonts w:ascii="Times New Roman" w:hAnsi="Times New Roman" w:cs="Times New Roman"/>
          <w:sz w:val="23"/>
          <w:szCs w:val="23"/>
        </w:rPr>
        <w:t>Доступ к нему учеников, учителей и родителей обеспечивается через Интернет посредством обычного веб-браузера на компьютере с любой платформой.</w:t>
      </w:r>
    </w:p>
    <w:sectPr w:rsidR="00BC48BC" w:rsidRPr="00BC48BC" w:rsidSect="001303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DD" w:rsidRDefault="007174DD" w:rsidP="00640688">
      <w:pPr>
        <w:spacing w:after="0" w:line="240" w:lineRule="auto"/>
      </w:pPr>
      <w:r>
        <w:separator/>
      </w:r>
    </w:p>
  </w:endnote>
  <w:endnote w:type="continuationSeparator" w:id="0">
    <w:p w:rsidR="007174DD" w:rsidRDefault="007174DD" w:rsidP="0064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88" w:rsidRDefault="00640688">
    <w:pPr>
      <w:pStyle w:val="a6"/>
      <w:jc w:val="right"/>
    </w:pPr>
  </w:p>
  <w:p w:rsidR="00640688" w:rsidRDefault="00640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DD" w:rsidRDefault="007174DD" w:rsidP="00640688">
      <w:pPr>
        <w:spacing w:after="0" w:line="240" w:lineRule="auto"/>
      </w:pPr>
      <w:r>
        <w:separator/>
      </w:r>
    </w:p>
  </w:footnote>
  <w:footnote w:type="continuationSeparator" w:id="0">
    <w:p w:rsidR="007174DD" w:rsidRDefault="007174DD" w:rsidP="0064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3022D"/>
    <w:multiLevelType w:val="hybridMultilevel"/>
    <w:tmpl w:val="394C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07"/>
    <w:rsid w:val="001303A7"/>
    <w:rsid w:val="001E3318"/>
    <w:rsid w:val="003179AD"/>
    <w:rsid w:val="00640688"/>
    <w:rsid w:val="007174DD"/>
    <w:rsid w:val="007C45E3"/>
    <w:rsid w:val="00813B6B"/>
    <w:rsid w:val="00A205B7"/>
    <w:rsid w:val="00BC48BC"/>
    <w:rsid w:val="00BD0C34"/>
    <w:rsid w:val="00C70C51"/>
    <w:rsid w:val="00EC57BD"/>
    <w:rsid w:val="00F76107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C93BC8-100F-4F5B-93A4-77133CB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688"/>
  </w:style>
  <w:style w:type="paragraph" w:styleId="a6">
    <w:name w:val="footer"/>
    <w:basedOn w:val="a"/>
    <w:link w:val="a7"/>
    <w:uiPriority w:val="99"/>
    <w:unhideWhenUsed/>
    <w:rsid w:val="0064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688"/>
  </w:style>
  <w:style w:type="paragraph" w:styleId="a8">
    <w:name w:val="Balloon Text"/>
    <w:basedOn w:val="a"/>
    <w:link w:val="a9"/>
    <w:uiPriority w:val="99"/>
    <w:semiHidden/>
    <w:unhideWhenUsed/>
    <w:rsid w:val="0064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Завсадиком</cp:lastModifiedBy>
  <cp:revision>6</cp:revision>
  <cp:lastPrinted>2018-11-27T01:23:00Z</cp:lastPrinted>
  <dcterms:created xsi:type="dcterms:W3CDTF">2018-09-10T14:50:00Z</dcterms:created>
  <dcterms:modified xsi:type="dcterms:W3CDTF">2018-12-10T04:38:00Z</dcterms:modified>
</cp:coreProperties>
</file>